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horzAnchor="page" w:tblpX="7693" w:tblpY="-377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834"/>
      </w:tblGrid>
      <w:tr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الشعبة:(     )</w:t>
            </w:r>
          </w:p>
        </w:tc>
      </w:tr>
      <w:tr>
        <w:tblPrEx/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التاريخ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/     / 2024  </w:t>
            </w: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margin" w:tblpXSpec="left" w:tblpY="-322"/>
        <w:bidiVisual/>
        <w:tblW w:w="0" w:type="auto"/>
        <w:tblLook w:val="04A0" w:firstRow="1" w:lastRow="0" w:firstColumn="1" w:lastColumn="0" w:noHBand="0" w:noVBand="1"/>
      </w:tblPr>
      <w:tblGrid>
        <w:gridCol w:w="1390"/>
        <w:gridCol w:w="2551"/>
      </w:tblGrid>
      <w:tr>
        <w:trPr>
          <w:trHeight w:val="440" w:hRule="atLeast"/>
        </w:trPr>
        <w:tc>
          <w:tcPr>
            <w:tcW w:w="1390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تاريخ الاردن</w:t>
            </w:r>
            <w:r>
              <w:rPr>
                <w:b/>
                <w:bCs/>
                <w:sz w:val="28"/>
                <w:szCs w:val="28"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اول ثانوي</w:t>
            </w:r>
          </w:p>
        </w:tc>
      </w:tr>
      <w:tr>
        <w:tblPrEx/>
        <w:trPr>
          <w:trHeight w:val="530" w:hRule="atLeast"/>
        </w:trPr>
        <w:tc>
          <w:tcPr>
            <w:tcW w:w="3941" w:type="dxa"/>
            <w:gridSpan w:val="2"/>
            <w:tcBorders/>
            <w:shd w:val="clear" w:color="auto" w:fill="d9d9d9"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امتحان نهائي الفصل الاول</w:t>
            </w:r>
          </w:p>
        </w:tc>
      </w:tr>
      <w:tr>
        <w:tblPrEx/>
        <w:trPr>
          <w:trHeight w:val="530" w:hRule="atLeast"/>
        </w:trPr>
        <w:tc>
          <w:tcPr>
            <w:tcW w:w="1390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ساعة </w:t>
            </w:r>
          </w:p>
        </w:tc>
      </w:tr>
    </w:tbl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-72"/>
        <w:bidiVisual/>
        <w:tblW w:w="2678" w:type="dxa"/>
        <w:tblLook w:val="04A0" w:firstRow="1" w:lastRow="0" w:firstColumn="1" w:lastColumn="0" w:noHBand="0" w:noVBand="1"/>
      </w:tblPr>
      <w:tblGrid>
        <w:gridCol w:w="1242"/>
        <w:gridCol w:w="1436"/>
      </w:tblGrid>
      <w:tr>
        <w:trPr>
          <w:trHeight w:val="444" w:hRule="atLeast"/>
        </w:trPr>
        <w:tc>
          <w:tcPr>
            <w:tcW w:w="1242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36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 </w:t>
            </w:r>
          </w:p>
        </w:tc>
      </w:tr>
    </w:tbl>
    <w:p>
      <w:pPr>
        <w:pStyle w:val="style0"/>
        <w:bidi/>
        <w:spacing w:after="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(الفصل: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الاول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right" w:leader="none" w:pos="360"/>
        </w:tabs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-69273</wp:posOffset>
                </wp:positionH>
                <wp:positionV relativeFrom="paragraph">
                  <wp:posOffset>229869</wp:posOffset>
                </wp:positionV>
                <wp:extent cx="7079673" cy="28575"/>
                <wp:effectExtent l="0" t="19050" r="45085" b="47625"/>
                <wp:wrapNone/>
                <wp:docPr id="1026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79673" cy="28575"/>
                        </a:xfrm>
                        <a:prstGeom prst="line"/>
                        <a:ln cmpd="dbl" cap="flat" w="60325">
                          <a:solidFill>
                            <a:srgbClr val="7f7f7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6" filled="f" stroked="t" from="-5.454567pt,18.099922pt" to="552.0pt,20.349922pt" style="position:absolute;z-index:2;mso-position-horizontal-relative:margin;mso-position-vertical-relative:text;mso-width-percent:0;mso-width-relative:margin;mso-height-relative:page;mso-wrap-distance-left:0.0pt;mso-wrap-distance-right:0.0pt;visibility:visible;">
                <v:stroke joinstyle="miter" linestyle="thinThin" color="#7f7f7f" weight="4.75pt"/>
                <v:fill/>
              </v:line>
            </w:pict>
          </mc:Fallback>
        </mc:AlternateContent>
      </w: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اقدم مقبرة منظمة في العالم تعود الى (16000) سنة وتوجد في منطقة </w:t>
      </w: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الخرانة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الحسا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عيون الحمام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الزرقاء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ظهرت طبقة الصناع والحرفيين الى جانب المزارعين والرعاة في العصر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ا- الحجري الوسيط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ب- الحجري الحديث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ج- </w:t>
      </w:r>
      <w:r>
        <w:rPr>
          <w:rFonts w:hint="cs"/>
          <w:sz w:val="28"/>
          <w:szCs w:val="28"/>
          <w:rtl/>
          <w:lang w:bidi="ar-JO"/>
        </w:rPr>
        <w:t>البرونزي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د- الحجري النحاسي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 انتقل الانسان من السكن في الكهوف الى السكن قرب الانهار والعيون والينابيع في العصر </w:t>
      </w: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الحجري القديم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الحجري الوسيط 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الحجري الحدي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النحاسي </w:t>
      </w: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4 -  يعود تاريخ موقع دوقرة الى </w:t>
      </w: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ا- 3 مليون سنة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ب- 2.5 مليون سنة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ج- 2 مليون سنة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د- 1.5 مليون سنة </w:t>
      </w: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>
      <w:pPr>
        <w:pStyle w:val="style179"/>
        <w:numPr>
          <w:ilvl w:val="0"/>
          <w:numId w:val="14"/>
        </w:numPr>
        <w:tabs>
          <w:tab w:val="right" w:leader="none" w:pos="360"/>
          <w:tab w:val="right" w:leader="none" w:pos="450"/>
        </w:tabs>
        <w:bidi/>
        <w:spacing w:after="0" w:lineRule="auto" w:line="240"/>
        <w:ind w:hanging="720"/>
        <w:rPr>
          <w:b/>
          <w:bCs/>
          <w:kern w:val="2"/>
          <w:sz w:val="28"/>
          <w:szCs w:val="28"/>
          <w:lang w:bidi="ar-JO"/>
          <w14:ligatures xmlns:w14="http://schemas.microsoft.com/office/word/2010/wordml"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سكت العملات المعدنية في العصر الحديدي من معادن </w:t>
      </w:r>
    </w:p>
    <w:p>
      <w:pPr>
        <w:pStyle w:val="style179"/>
        <w:bidi/>
        <w:spacing w:after="0" w:lineRule="auto" w:line="240"/>
        <w:ind w:left="18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ا- الذهب والفضة والنحاس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 ب- البرونز والذهب والحديد </w:t>
      </w:r>
    </w:p>
    <w:p>
      <w:pPr>
        <w:pStyle w:val="style179"/>
        <w:bidi/>
        <w:spacing w:after="0" w:lineRule="auto" w:line="240"/>
        <w:ind w:left="18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ج- الذهب والفضة والحديد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د- الذهب والفضة والبرونز </w:t>
      </w:r>
    </w:p>
    <w:p>
      <w:pPr>
        <w:pStyle w:val="style179"/>
        <w:bidi/>
        <w:spacing w:after="0" w:lineRule="auto" w:line="240"/>
        <w:ind w:left="180"/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179"/>
        <w:numPr>
          <w:ilvl w:val="0"/>
          <w:numId w:val="14"/>
        </w:numPr>
        <w:tabs>
          <w:tab w:val="right" w:leader="none" w:pos="270"/>
          <w:tab w:val="right" w:leader="none" w:pos="450"/>
        </w:tabs>
        <w:bidi/>
        <w:spacing w:after="0" w:lineRule="auto" w:line="240"/>
        <w:ind w:hanging="720"/>
        <w:rPr>
          <w:b/>
          <w:bCs/>
          <w:kern w:val="2"/>
          <w:sz w:val="28"/>
          <w:szCs w:val="28"/>
          <w:lang w:bidi="ar-JO"/>
          <w14:ligatures xmlns:w14="http://schemas.microsoft.com/office/word/2010/wordml"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 سموا الادوميون بهذا الاسم نسبة الى كلمة ( ادوم ) وتعني اللون </w:t>
      </w:r>
    </w:p>
    <w:p>
      <w:pPr>
        <w:pStyle w:val="style179"/>
        <w:tabs>
          <w:tab w:val="right" w:leader="none" w:pos="270"/>
        </w:tabs>
        <w:bidi/>
        <w:spacing w:after="0" w:lineRule="auto" w:line="240"/>
        <w:ind w:left="18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ا- الاصفر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ب- الاحمر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 ج- الاسود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د- البني </w:t>
      </w:r>
    </w:p>
    <w:p>
      <w:pPr>
        <w:pStyle w:val="style179"/>
        <w:tabs>
          <w:tab w:val="right" w:leader="none" w:pos="270"/>
        </w:tabs>
        <w:bidi/>
        <w:spacing w:after="0" w:lineRule="auto" w:line="240"/>
        <w:ind w:left="18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179"/>
        <w:numPr>
          <w:ilvl w:val="0"/>
          <w:numId w:val="14"/>
        </w:numPr>
        <w:tabs>
          <w:tab w:val="right" w:leader="none" w:pos="360"/>
        </w:tabs>
        <w:bidi/>
        <w:spacing w:after="0" w:lineRule="auto" w:line="240"/>
        <w:ind w:hanging="720"/>
        <w:rPr>
          <w:b/>
          <w:bCs/>
          <w:kern w:val="2"/>
          <w:sz w:val="28"/>
          <w:szCs w:val="28"/>
          <w:lang w:bidi="ar-JO"/>
          <w14:ligatures xmlns:w14="http://schemas.microsoft.com/office/word/2010/wordml"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اتخذ المؤابيون من مدينة ذيبان عاصمة لهم لموقعها الحصين بين وادي الموجب و</w:t>
      </w:r>
    </w:p>
    <w:p>
      <w:pPr>
        <w:pStyle w:val="style179"/>
        <w:tabs>
          <w:tab w:val="right" w:leader="none" w:pos="360"/>
          <w:tab w:val="left" w:leader="none" w:pos="540"/>
        </w:tabs>
        <w:bidi/>
        <w:spacing w:after="0" w:lineRule="auto" w:line="240"/>
        <w:ind w:left="9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ا-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وادي الزرقاء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ب- وادي الوله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ج- وادي الحسا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د- وداي موسى </w:t>
      </w:r>
    </w:p>
    <w:p>
      <w:pPr>
        <w:pStyle w:val="style179"/>
        <w:tabs>
          <w:tab w:val="right" w:leader="none" w:pos="270"/>
        </w:tabs>
        <w:bidi/>
        <w:spacing w:after="0" w:lineRule="auto" w:line="240"/>
        <w:ind w:left="180"/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179"/>
        <w:numPr>
          <w:ilvl w:val="0"/>
          <w:numId w:val="14"/>
        </w:numPr>
        <w:tabs>
          <w:tab w:val="right" w:leader="none" w:pos="360"/>
        </w:tabs>
        <w:bidi/>
        <w:spacing w:after="0" w:lineRule="auto" w:line="240"/>
        <w:rPr>
          <w:b/>
          <w:bCs/>
          <w:kern w:val="2"/>
          <w:sz w:val="28"/>
          <w:szCs w:val="28"/>
          <w:lang w:bidi="ar-JO"/>
          <w14:ligatures xmlns:w14="http://schemas.microsoft.com/office/word/2010/wordml"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قارورة تل سيران طولها ( 10 سم ) وعليها كتابة مكونة من ( 92 حرف ) منقوشة في </w:t>
      </w:r>
    </w:p>
    <w:p>
      <w:pPr>
        <w:pStyle w:val="style179"/>
        <w:tabs>
          <w:tab w:val="right" w:leader="none" w:pos="360"/>
        </w:tabs>
        <w:bidi/>
        <w:spacing w:after="0" w:lineRule="auto" w:line="240"/>
        <w:ind w:left="9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ا-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9 أسطر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ب- 8 أسطر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ج- 10 أسطر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د- 12 سطر </w:t>
      </w:r>
    </w:p>
    <w:p>
      <w:pPr>
        <w:pStyle w:val="style179"/>
        <w:tabs>
          <w:tab w:val="right" w:leader="none" w:pos="270"/>
        </w:tabs>
        <w:bidi/>
        <w:spacing w:after="0" w:lineRule="auto" w:line="240"/>
        <w:ind w:left="180"/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179"/>
        <w:numPr>
          <w:ilvl w:val="0"/>
          <w:numId w:val="14"/>
        </w:numPr>
        <w:tabs>
          <w:tab w:val="right" w:leader="none" w:pos="360"/>
        </w:tabs>
        <w:bidi/>
        <w:spacing w:after="0" w:lineRule="auto" w:line="240"/>
        <w:rPr>
          <w:kern w:val="2"/>
          <w:sz w:val="28"/>
          <w:szCs w:val="28"/>
          <w:lang w:bidi="ar-JO"/>
          <w14:ligatures xmlns:w14="http://schemas.microsoft.com/office/word/2010/wordml" w14:val="standardContextual"/>
        </w:rPr>
      </w:pP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الملك النبطي الذي وسع مملكته حتى شملت دمشق , التي سك نقوده فيها هو </w:t>
      </w:r>
    </w:p>
    <w:p>
      <w:pPr>
        <w:pStyle w:val="style179"/>
        <w:tabs>
          <w:tab w:val="right" w:leader="none" w:pos="360"/>
        </w:tabs>
        <w:bidi/>
        <w:spacing w:after="0" w:lineRule="auto" w:line="240"/>
        <w:ind w:left="450"/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ا- الحارث الاول </w:t>
      </w:r>
      <w:r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ب- الحارث الثاني </w:t>
      </w:r>
      <w:r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ج- الحارث الثالث </w:t>
      </w:r>
      <w:r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د- الحارث الرابع </w:t>
      </w:r>
    </w:p>
    <w:p>
      <w:pPr>
        <w:pStyle w:val="style179"/>
        <w:tabs>
          <w:tab w:val="right" w:leader="none" w:pos="360"/>
        </w:tabs>
        <w:bidi/>
        <w:spacing w:after="0" w:lineRule="auto" w:line="240"/>
        <w:ind w:left="450"/>
        <w:rPr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179"/>
        <w:numPr>
          <w:ilvl w:val="0"/>
          <w:numId w:val="14"/>
        </w:numPr>
        <w:tabs>
          <w:tab w:val="right" w:leader="none" w:pos="360"/>
          <w:tab w:val="right" w:leader="none" w:pos="810"/>
        </w:tabs>
        <w:bidi/>
        <w:spacing w:after="0" w:lineRule="auto" w:line="240"/>
        <w:ind w:hanging="720"/>
        <w:rPr>
          <w:b/>
          <w:bCs/>
          <w:kern w:val="2"/>
          <w:sz w:val="28"/>
          <w:szCs w:val="28"/>
          <w:lang w:bidi="ar-JO"/>
          <w14:ligatures xmlns:w14="http://schemas.microsoft.com/office/word/2010/wordml"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استخدم الانباط نمطين من البناء هما : استخدام الحجارة المشذبة ( المشكلة والمعدة للبناء ) و النحت الذي يبدأ من </w:t>
      </w:r>
    </w:p>
    <w:p>
      <w:pPr>
        <w:pStyle w:val="style179"/>
        <w:tabs>
          <w:tab w:val="right" w:leader="none" w:pos="360"/>
        </w:tabs>
        <w:bidi/>
        <w:spacing w:after="0" w:lineRule="auto" w:line="240"/>
        <w:ind w:left="45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ا- الاسفل للاعلى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ب- الاعلى للاسفل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ج- اليمين لليسار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د- اليسار لليمين </w:t>
      </w:r>
    </w:p>
    <w:p>
      <w:pPr>
        <w:pStyle w:val="style179"/>
        <w:tabs>
          <w:tab w:val="right" w:leader="none" w:pos="360"/>
        </w:tabs>
        <w:bidi/>
        <w:spacing w:after="0" w:lineRule="auto" w:line="240"/>
        <w:ind w:left="45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</w:p>
    <w:p>
      <w:pPr>
        <w:pStyle w:val="style0"/>
        <w:tabs>
          <w:tab w:val="right" w:leader="none" w:pos="360"/>
        </w:tabs>
        <w:bidi/>
        <w:spacing w:after="0" w:lineRule="auto" w:line="240"/>
        <w:ind w:left="180"/>
        <w:rPr>
          <w:b/>
          <w:bCs/>
          <w:kern w:val="2"/>
          <w:sz w:val="28"/>
          <w:szCs w:val="28"/>
          <w:lang w:bidi="ar-JO"/>
          <w14:ligatures xmlns:w14="http://schemas.microsoft.com/office/word/2010/wordml"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11-اختيرت البتراء احدى عجائب الدنيا السبع الجديدة عام </w:t>
      </w:r>
    </w:p>
    <w:p>
      <w:pPr>
        <w:pStyle w:val="style179"/>
        <w:tabs>
          <w:tab w:val="right" w:leader="none" w:pos="360"/>
        </w:tabs>
        <w:bidi/>
        <w:spacing w:after="0" w:lineRule="auto" w:line="240"/>
        <w:ind w:left="45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ا- 2001 م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ب- 2005 م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ج- 2007 م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د- 2009 م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ind w:left="900" w:hanging="810"/>
        <w:rPr>
          <w:b/>
          <w:bCs/>
          <w:kern w:val="2"/>
          <w:sz w:val="28"/>
          <w:szCs w:val="28"/>
          <w:lang w:bidi="ar-JO"/>
          <w14:ligatures xmlns:w14="http://schemas.microsoft.com/office/word/2010/wordml"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12- من المدن التي شيدها اليونان في الاردن على الطراز اليوناني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ا- حسبان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ب- ام الجمال 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>ج- بصيرا</w:t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ab/>
      </w:r>
      <w:r>
        <w:rPr>
          <w:rFonts w:hint="cs"/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  <w:t xml:space="preserve">د- دوقرة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kern w:val="2"/>
          <w:sz w:val="28"/>
          <w:szCs w:val="28"/>
          <w:rtl/>
          <w:lang w:bidi="ar-JO"/>
          <w14:ligatures xmlns:w14="http://schemas.microsoft.com/office/word/2010/wordml" w14:val="standardContextual"/>
        </w:rPr>
      </w:pPr>
    </w:p>
    <w:p>
      <w:pPr>
        <w:pStyle w:val="style179"/>
        <w:numPr>
          <w:ilvl w:val="0"/>
          <w:numId w:val="21"/>
        </w:numPr>
        <w:tabs>
          <w:tab w:val="right" w:leader="none" w:pos="540"/>
        </w:tabs>
        <w:bidi/>
        <w:spacing w:after="0" w:lineRule="auto" w:line="240"/>
        <w:ind w:hanging="71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القائد الروماني الذي احتل سوريا وفلسطين عام ( 64 ق.م ) هو </w:t>
      </w:r>
    </w:p>
    <w:p>
      <w:pPr>
        <w:pStyle w:val="style179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بومبي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تراجان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هرقل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هيرودوت </w:t>
      </w:r>
    </w:p>
    <w:p>
      <w:pPr>
        <w:pStyle w:val="style179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810"/>
        </w:tabs>
        <w:bidi/>
        <w:spacing w:after="0" w:lineRule="auto" w:line="240"/>
        <w:ind w:hanging="62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نظام معماري يمتد من الشرق للغرب ويتكون من صفين من الاعمدة يتشكل منها جناحان او اربعة يتوسطهما صحن يسمى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التخطيط البارلمنتي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التخطيط الكورنتي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التخطيط البازليكي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التخطيط الفرعوني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الجند الذي يضم المنطقة من شمال نهر الزرقاء وشكال فلسطين هو جند الاردن ومركزه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الكرك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ام قيس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طبريا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عمان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</w:p>
    <w:bookmarkStart w:id="0" w:name="_Hlk180210277"/>
    <w:p>
      <w:pPr>
        <w:pStyle w:val="style179"/>
        <w:numPr>
          <w:ilvl w:val="0"/>
          <w:numId w:val="21"/>
        </w:numPr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السبب المباشر لمعركة مؤتة ( 8هـ ) هو قتل حاكم مؤاب شرحبيل بن عمرو الغساني للصحابي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دحية الكلبي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فروة بن عمير الازدي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شرحبيل بن الحارث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الحارث بن عمير الازدي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bookmarkStart w:id="1" w:name="_Hlk180210556"/>
    <w:p>
      <w:pPr>
        <w:pStyle w:val="style179"/>
        <w:numPr>
          <w:ilvl w:val="0"/>
          <w:numId w:val="21"/>
        </w:numPr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يقع مقام النبي شعيب و مقام النبي يوشع بن نون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عمان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البلقاء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جرش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مادبا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</w:p>
    <w:bookmarkEnd w:id="1"/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اتخذ الامويون اللون الابيض شعارا لهم وسموا بالامويين نسبة الى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امية بن عبد شمس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امية بن عبدمناف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امية بن الحارث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امية بن الوليد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bookmarkEnd w:id="0"/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الخلفاء الامويين الذين اتخذوا من الاردن مقرا لحكمهم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معاوية بن ابي سفيان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عبدالملك بن مروان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ج- سليمان بن عبدالملك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يزيد بن عبدالملك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9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ولد في الحميمة كل من الخلفاء العباسيين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ابوالعباس السفاح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ابي جعفر المنصور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هارن الرشيد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المهدي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45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بعد انتصار العباسيين في معركة الزاب نقلوا العاصمة من دمشق الى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ا- بغداد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البصرة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الكوفة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الموصل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45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احتل الفرنجة القدس عام ( 493 هـ ) الموافق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ا- 1099 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ب- 1089 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ج- 1098 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د- 1199 م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450"/>
        <w:rPr>
          <w:b/>
          <w:bCs/>
          <w:sz w:val="28"/>
          <w:szCs w:val="28"/>
          <w:rtl/>
          <w:lang w:bidi="ar-JO"/>
        </w:rPr>
      </w:pPr>
    </w:p>
    <w:bookmarkStart w:id="2" w:name="_Hlk180210929"/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حاصر نور الدين زنكي الكرك ولم يتمكن من فتحها بسبب الامدادات الفرنجية لها واستمر حصاره للقلعة مدة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اربعة ايام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اربعة اشهر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اربعة اسابيع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شهر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ind w:left="450"/>
        <w:rPr>
          <w:sz w:val="28"/>
          <w:szCs w:val="28"/>
          <w:rtl/>
          <w:lang w:bidi="ar-JO"/>
        </w:rPr>
      </w:pPr>
    </w:p>
    <w:bookmarkEnd w:id="2"/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شيد عزالدين اسامة ( احد قادة صلاح الدين ) قلعة عجلون عام ( 579 هـ / 1184 م ) لمراقبة تحركات الفرنجة وتامين طرق التجارة بين مصر والشام على قمة جبل </w:t>
      </w:r>
    </w:p>
    <w:p>
      <w:pPr>
        <w:pStyle w:val="style179"/>
        <w:tabs>
          <w:tab w:val="right" w:leader="none" w:pos="180"/>
          <w:tab w:val="right" w:leader="none" w:pos="27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راس منيف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عوف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النصر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قاسيون </w:t>
      </w:r>
    </w:p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270"/>
          <w:tab w:val="right" w:leader="none" w:pos="360"/>
          <w:tab w:val="right" w:leader="none" w:pos="810"/>
          <w:tab w:val="right" w:leader="none" w:pos="126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عاش في الكرك واشتهر بتدريس العلوم الطبية والفلسفية والفقهية والشرعية ومن مؤلفانه ( مختصر المهذب في الفقه ) </w:t>
      </w:r>
    </w:p>
    <w:p>
      <w:pPr>
        <w:pStyle w:val="style179"/>
        <w:tabs>
          <w:tab w:val="right" w:leader="none" w:pos="180"/>
          <w:tab w:val="right" w:leader="none" w:pos="270"/>
          <w:tab w:val="right" w:leader="none" w:pos="360"/>
          <w:tab w:val="right" w:leader="none" w:pos="810"/>
          <w:tab w:val="right" w:leader="none" w:pos="126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عبدالحميد الخسروشاهي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علي بن يوسف معضاد </w:t>
      </w:r>
    </w:p>
    <w:p>
      <w:pPr>
        <w:pStyle w:val="style179"/>
        <w:tabs>
          <w:tab w:val="right" w:leader="none" w:pos="180"/>
          <w:tab w:val="right" w:leader="none" w:pos="270"/>
          <w:tab w:val="right" w:leader="none" w:pos="360"/>
          <w:tab w:val="right" w:leader="none" w:pos="810"/>
          <w:tab w:val="right" w:leader="none" w:pos="126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جمال الدين محمد بن واصل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شهاب الدين احمد الكركي </w:t>
      </w:r>
    </w:p>
    <w:p>
      <w:pPr>
        <w:pStyle w:val="style179"/>
        <w:tabs>
          <w:tab w:val="right" w:leader="none" w:pos="180"/>
          <w:tab w:val="right" w:leader="none" w:pos="270"/>
          <w:tab w:val="right" w:leader="none" w:pos="360"/>
          <w:tab w:val="right" w:leader="none" w:pos="810"/>
          <w:tab w:val="right" w:leader="none" w:pos="1260"/>
        </w:tabs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معركة عين جالوت حدثت في عام ( 658 هـ /1260م ) في فلسطين في المنطقة الواقعة بين بيسان و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القدس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الرملة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الخليل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نابلس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اشهر القضاة في العصر المملوكي درس بالمدرسة الامينية في دمشق وتولى فيها الحسبة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تاج الدين الحسباني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محمد بن يوسف العجلوني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يوسف بن احمد العجلوني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محمد بن عبدالله السلطي </w:t>
      </w:r>
    </w:p>
    <w:p>
      <w:pPr>
        <w:pStyle w:val="style179"/>
        <w:tabs>
          <w:tab w:val="right" w:leader="none" w:pos="810"/>
        </w:tabs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قسم العثمانيون في بداية حكمهم بلاد الشام الى ثلاث ولايات ( ايالات ) هي الشام وطرابلس و</w:t>
      </w:r>
    </w:p>
    <w:p>
      <w:pPr>
        <w:pStyle w:val="style179"/>
        <w:bidi/>
        <w:spacing w:after="0" w:lineRule="auto" w:line="240"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حلب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بيروت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القدس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معان </w:t>
      </w:r>
    </w:p>
    <w:p>
      <w:pPr>
        <w:pStyle w:val="style179"/>
        <w:bidi/>
        <w:spacing w:after="0" w:lineRule="auto" w:line="240"/>
        <w:ind w:left="3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الاعمال التي قام بها ابراهيم باشا في بلاد الشام , انه قسمها الى مديريات والمديريات الى متسلميات واصبح الاردن تابعا لمتسلمية </w:t>
      </w: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ا- درعا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عجلون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نابلس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دمشق </w:t>
      </w: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مثل الاردن في مجلس المبعوثان </w:t>
      </w:r>
    </w:p>
    <w:p>
      <w:pPr>
        <w:pStyle w:val="style179"/>
        <w:bidi/>
        <w:spacing w:after="0" w:lineRule="auto" w:line="240"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كايد العبيدات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كليب الشريدة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توفيق المجالي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رفيفان المجالي</w:t>
      </w:r>
    </w:p>
    <w:p>
      <w:pPr>
        <w:pStyle w:val="style179"/>
        <w:bidi/>
        <w:spacing w:after="0" w:lineRule="auto" w:line="240"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21"/>
        </w:numPr>
        <w:tabs>
          <w:tab w:val="right" w:leader="none" w:pos="18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كانت معظم البيوت من قسمين والقسم المخصص لنوم الاسرة والطعام يسمى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المصطبة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الكواير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النقرة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المطوى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18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يتخذ بيت الشعر الشكل المستطيل القائم على اعمدة ومنها العمود الذي يقع في وسط بيت الشعر ويسمى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القائم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الريس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الواسط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البيان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18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في فترة الحكم المصري كانت مدة الدراسة في المرحلة الاعلى اربعة اعوام في المدن الكبرى وكانت تسمى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السلطانية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الحقانية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الرشدية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الرشيدية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18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ضريبة العشر ضريبة عثمانية على التجار والفلاحين والحرفيين مقدارها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ا- 12.5 %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ب- 15%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ج- 10%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د- 20%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27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وصلت طلائع قوات الثورة العربية الى العقبة عام ( 1917م ) بقيادة الامير </w:t>
      </w:r>
    </w:p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ا- زيد بن الحسين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فيصل بن الحسين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</w:p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عبدالله بن الحسين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علي بن الحسين </w:t>
      </w:r>
    </w:p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يرمز اللون الاسود في علم الثورة العربية الكبرى الى راية النبي ﷺ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 </w:t>
      </w:r>
    </w:p>
    <w:bookmarkStart w:id="3" w:name="_Hlk169022427"/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الدولة الاموية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الدولة العباسية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الدولة الفاطمية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الدولة الايوبية </w:t>
      </w:r>
    </w:p>
    <w:bookmarkEnd w:id="3"/>
    <w:p>
      <w:pPr>
        <w:pStyle w:val="style179"/>
        <w:numPr>
          <w:ilvl w:val="0"/>
          <w:numId w:val="21"/>
        </w:numPr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نصوص اتفاقية سايكس بيكو ان المنطقة التي تتالف من شرقي الاردن وبادية الشام حتى التقائها بالخليج العربي جنوبا وكركوك شمالا تكون تحت السيطرة البريطانية غير المباشرة وتسمى </w:t>
      </w:r>
    </w:p>
    <w:bookmarkStart w:id="4" w:name="_Hlk169023643"/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ا- ( أ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( ب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( ج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( د )</w:t>
      </w:r>
    </w:p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الرئيس الامريكي الذي اقترح ارسال لجنة الى بلاد الشام لاستطلاع راي أهلها حول مستقبل بلادهم هو </w:t>
      </w:r>
    </w:p>
    <w:p>
      <w:pPr>
        <w:pStyle w:val="style179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ا- جيمي كارتر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ابراهاهم لينكولن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ودرو ويلسون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ريغان </w:t>
      </w:r>
    </w:p>
    <w:p>
      <w:pPr>
        <w:pStyle w:val="style179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90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شارك في مؤتمر سان ريمو كل من بريطانيا وفرنسا وايطاليا وبحضور مندوبين عن كل من اليابان وبلجيكا واليونان و</w:t>
      </w:r>
    </w:p>
    <w:p>
      <w:pPr>
        <w:pStyle w:val="style179"/>
        <w:tabs>
          <w:tab w:val="right" w:leader="none" w:pos="90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الولايات المتحدة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الاتحاد السوفيتي </w:t>
      </w:r>
    </w:p>
    <w:p>
      <w:pPr>
        <w:pStyle w:val="style179"/>
        <w:tabs>
          <w:tab w:val="right" w:leader="none" w:pos="90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الصين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الحركة الصهيونية </w:t>
      </w:r>
    </w:p>
    <w:p>
      <w:pPr>
        <w:pStyle w:val="style179"/>
        <w:tabs>
          <w:tab w:val="right" w:leader="none" w:pos="900"/>
        </w:tabs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1"/>
        </w:numPr>
        <w:tabs>
          <w:tab w:val="right" w:leader="none" w:pos="90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المطالب الاردنية التي عرضت في مؤتمر ام قيس ( 1920 ) كل من التالية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>
      <w:pPr>
        <w:pStyle w:val="style179"/>
        <w:tabs>
          <w:tab w:val="right" w:leader="none" w:pos="90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منع الهجرة اليهودية الى البلاد وتحريم بيع الاراضي لليهود </w:t>
      </w:r>
    </w:p>
    <w:p>
      <w:pPr>
        <w:pStyle w:val="style179"/>
        <w:tabs>
          <w:tab w:val="right" w:leader="none" w:pos="90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 انشاء جيش وطني لحفظ وتعزيز الامن </w:t>
      </w:r>
    </w:p>
    <w:p>
      <w:pPr>
        <w:pStyle w:val="style179"/>
        <w:tabs>
          <w:tab w:val="right" w:leader="none" w:pos="90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حرية التبادل التجاري بين شرقي الاردن والبلاد المجاورة </w:t>
      </w:r>
    </w:p>
    <w:p>
      <w:pPr>
        <w:pStyle w:val="style179"/>
        <w:tabs>
          <w:tab w:val="right" w:leader="none" w:pos="90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د- انشاء ميناء خاص للاردن تحت اشراف بريطاني </w:t>
      </w:r>
    </w:p>
    <w:p>
      <w:pPr>
        <w:pStyle w:val="style179"/>
        <w:tabs>
          <w:tab w:val="right" w:leader="none" w:pos="900"/>
        </w:tabs>
        <w:bidi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ind w:left="0"/>
        <w:rPr>
          <w:b/>
          <w:bCs/>
          <w:sz w:val="32"/>
          <w:szCs w:val="32"/>
          <w:rtl/>
          <w:lang w:bidi="ar-JO"/>
        </w:rPr>
      </w:pPr>
    </w:p>
    <w:bookmarkEnd w:id="4"/>
    <w:p>
      <w:pPr>
        <w:pStyle w:val="style179"/>
        <w:tabs>
          <w:tab w:val="right" w:leader="none" w:pos="180"/>
          <w:tab w:val="right" w:leader="none" w:pos="720"/>
          <w:tab w:val="right" w:leader="none" w:pos="900"/>
        </w:tabs>
        <w:bidi/>
        <w:ind w:left="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right" w:leader="none" w:pos="180"/>
        </w:tabs>
        <w:bidi/>
        <w:ind w:left="270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right" w:leader="none" w:pos="810"/>
        </w:tabs>
        <w:bidi/>
        <w:rPr>
          <w:b/>
          <w:bCs/>
          <w:kern w:val="2"/>
          <w:sz w:val="32"/>
          <w:szCs w:val="32"/>
          <w:rtl/>
          <w:lang w:bidi="ar-JO"/>
          <w14:ligatures xmlns:w14="http://schemas.microsoft.com/office/word/2010/wordml" w14:val="standardContextual"/>
        </w:rPr>
      </w:pPr>
    </w:p>
    <w:p>
      <w:pPr>
        <w:pStyle w:val="style179"/>
        <w:bidi/>
        <w:ind w:left="180"/>
        <w:rPr>
          <w:b/>
          <w:bCs/>
          <w:kern w:val="2"/>
          <w:sz w:val="32"/>
          <w:szCs w:val="32"/>
          <w:rtl/>
          <w:lang w:bidi="ar-JO"/>
          <w14:ligatures xmlns:w14="http://schemas.microsoft.com/office/word/2010/wordml" w14:val="standardContextual"/>
        </w:rPr>
      </w:pP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u w:val="single"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لكم بالتوفيق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 المادة :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  <w:rtl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</w:p>
    <w:sectPr>
      <w:footerReference w:type="default" r:id="rId2"/>
      <w:pgSz w:w="12240" w:h="15840" w:orient="portrait"/>
      <w:pgMar w:top="990" w:right="1080" w:bottom="900" w:left="720" w:header="720" w:footer="720" w:gutter="0"/>
      <w:pgBorders w:zOrder="front" w:display="allPages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AC5C78"/>
    <w:lvl w:ilvl="0" w:tplc="D57EC5E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1"/>
    <w:multiLevelType w:val="hybridMultilevel"/>
    <w:tmpl w:val="FF54E372"/>
    <w:lvl w:ilvl="0" w:tplc="96ACCDCE">
      <w:start w:val="13"/>
      <w:numFmt w:val="decimal"/>
      <w:lvlText w:val="%1-"/>
      <w:lvlJc w:val="left"/>
      <w:pPr>
        <w:ind w:left="89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0000002"/>
    <w:multiLevelType w:val="hybridMultilevel"/>
    <w:tmpl w:val="F5266C58"/>
    <w:lvl w:ilvl="0" w:tplc="FC04E27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0000003"/>
    <w:multiLevelType w:val="hybridMultilevel"/>
    <w:tmpl w:val="AD04FBEA"/>
    <w:lvl w:ilvl="0" w:tplc="6258502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0000004"/>
    <w:multiLevelType w:val="hybridMultilevel"/>
    <w:tmpl w:val="57502E4A"/>
    <w:lvl w:ilvl="0" w:tplc="4056A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DDEA48A"/>
    <w:lvl w:ilvl="0" w:tplc="7FEC0418">
      <w:start w:val="13"/>
      <w:numFmt w:val="decimal"/>
      <w:lvlText w:val="%1-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7CA4DFC"/>
    <w:lvl w:ilvl="0" w:tplc="71822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0A44254"/>
    <w:lvl w:ilvl="0" w:tplc="84C4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A9C25B2"/>
    <w:lvl w:ilvl="0" w:tplc="4056A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53C0710"/>
    <w:lvl w:ilvl="0" w:tplc="BEDC77E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0000000A"/>
    <w:multiLevelType w:val="hybridMultilevel"/>
    <w:tmpl w:val="CA466F34"/>
    <w:lvl w:ilvl="0" w:tplc="7A0C8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D2CA32D0"/>
    <w:lvl w:ilvl="0" w:tplc="0CDE0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D16CBD0"/>
    <w:lvl w:ilvl="0" w:tplc="33AA8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4D817F8"/>
    <w:lvl w:ilvl="0" w:tplc="3378E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3AA66C6E"/>
    <w:lvl w:ilvl="0" w:tplc="829AD96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0000000F"/>
    <w:multiLevelType w:val="hybridMultilevel"/>
    <w:tmpl w:val="61FEAF2A"/>
    <w:lvl w:ilvl="0" w:tplc="7282619C">
      <w:start w:val="67"/>
      <w:numFmt w:val="decimal"/>
      <w:lvlText w:val="%1-"/>
      <w:lvlJc w:val="left"/>
      <w:pPr>
        <w:ind w:left="444" w:hanging="444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>
    <w:nsid w:val="00000010"/>
    <w:multiLevelType w:val="hybridMultilevel"/>
    <w:tmpl w:val="433E0B46"/>
    <w:lvl w:ilvl="0" w:tplc="18D28C0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498BD1C"/>
    <w:lvl w:ilvl="0" w:tplc="02F4B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AEFA2A76"/>
    <w:lvl w:ilvl="0" w:tplc="B0508040">
      <w:start w:val="65"/>
      <w:numFmt w:val="decimal"/>
      <w:lvlText w:val="%1-"/>
      <w:lvlJc w:val="left"/>
      <w:pPr>
        <w:ind w:left="83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00000013"/>
    <w:multiLevelType w:val="hybridMultilevel"/>
    <w:tmpl w:val="3D6EF9EC"/>
    <w:lvl w:ilvl="0" w:tplc="6D1434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00000014"/>
    <w:multiLevelType w:val="hybridMultilevel"/>
    <w:tmpl w:val="FCC81B88"/>
    <w:lvl w:ilvl="0" w:tplc="EBAE3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0990313A"/>
    <w:lvl w:ilvl="0" w:tplc="49EEAA8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872E71D4"/>
    <w:lvl w:ilvl="0" w:tplc="31DE6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3F43342"/>
    <w:lvl w:ilvl="0" w:tplc="09B0F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7A104F38"/>
    <w:lvl w:ilvl="0" w:tplc="E71E048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5C2EA9FC"/>
    <w:lvl w:ilvl="0" w:tplc="71822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E3C3020"/>
    <w:lvl w:ilvl="0" w:tplc="0562E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A8F41A26"/>
    <w:lvl w:ilvl="0" w:tplc="67EA1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D5A1E50"/>
    <w:lvl w:ilvl="0" w:tplc="511ABB9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0000001D"/>
    <w:multiLevelType w:val="hybridMultilevel"/>
    <w:tmpl w:val="40B4A8CA"/>
    <w:lvl w:ilvl="0" w:tplc="1F2C2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378A32C2"/>
    <w:lvl w:ilvl="0" w:tplc="6B44A0A4">
      <w:start w:val="5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13"/>
  </w:num>
  <w:num w:numId="5">
    <w:abstractNumId w:val="29"/>
  </w:num>
  <w:num w:numId="6">
    <w:abstractNumId w:val="16"/>
  </w:num>
  <w:num w:numId="7">
    <w:abstractNumId w:val="26"/>
  </w:num>
  <w:num w:numId="8">
    <w:abstractNumId w:val="10"/>
  </w:num>
  <w:num w:numId="9">
    <w:abstractNumId w:val="23"/>
  </w:num>
  <w:num w:numId="10">
    <w:abstractNumId w:val="15"/>
  </w:num>
  <w:num w:numId="11">
    <w:abstractNumId w:val="18"/>
  </w:num>
  <w:num w:numId="12">
    <w:abstractNumId w:val="22"/>
  </w:num>
  <w:num w:numId="13">
    <w:abstractNumId w:val="24"/>
  </w:num>
  <w:num w:numId="14">
    <w:abstractNumId w:val="30"/>
  </w:num>
  <w:num w:numId="15">
    <w:abstractNumId w:val="27"/>
  </w:num>
  <w:num w:numId="16">
    <w:abstractNumId w:val="17"/>
  </w:num>
  <w:num w:numId="17">
    <w:abstractNumId w:val="3"/>
  </w:num>
  <w:num w:numId="18">
    <w:abstractNumId w:val="7"/>
  </w:num>
  <w:num w:numId="19">
    <w:abstractNumId w:val="2"/>
  </w:num>
  <w:num w:numId="20">
    <w:abstractNumId w:val="1"/>
  </w:num>
  <w:num w:numId="21">
    <w:abstractNumId w:val="5"/>
  </w:num>
  <w:num w:numId="22">
    <w:abstractNumId w:val="12"/>
  </w:num>
  <w:num w:numId="23">
    <w:abstractNumId w:val="9"/>
  </w:num>
  <w:num w:numId="24">
    <w:abstractNumId w:val="19"/>
  </w:num>
  <w:num w:numId="25">
    <w:abstractNumId w:val="28"/>
  </w:num>
  <w:num w:numId="26">
    <w:abstractNumId w:val="8"/>
  </w:num>
  <w:num w:numId="27">
    <w:abstractNumId w:val="4"/>
  </w:num>
  <w:num w:numId="28">
    <w:abstractNumId w:val="0"/>
  </w:num>
  <w:num w:numId="29">
    <w:abstractNumId w:val="14"/>
  </w:num>
  <w:num w:numId="30">
    <w:abstractNumId w:val="25"/>
  </w:num>
  <w:num w:numId="31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Footer Char_4ddfcb6b-508d-4fdc-8534-17532dc31af8"/>
    <w:basedOn w:val="style65"/>
    <w:next w:val="style4097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7264e5f1-2473-4a0c-9a94-8b46ab4d2109"/>
    <w:basedOn w:val="style65"/>
    <w:next w:val="style4098"/>
    <w:link w:val="style3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1090</Words>
  <Pages>1</Pages>
  <Characters>4567</Characters>
  <Application>WPS Office</Application>
  <DocSecurity>0</DocSecurity>
  <Paragraphs>206</Paragraphs>
  <ScaleCrop>false</ScaleCrop>
  <LinksUpToDate>false</LinksUpToDate>
  <CharactersWithSpaces>5914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٢٠٢٤-١١-٢٠T١١:١١:٢٨Z</dcterms:created>
  <dc:creator>Teacher</dc:creator>
  <lastModifiedBy>SM-S928B</lastModifiedBy>
  <lastPrinted>٢٠٢٤-٠٨-١٠T٠٦:١٥:٠٠Z</lastPrinted>
  <dcterms:modified xsi:type="dcterms:W3CDTF">٢٠٢٥-١١-٢٠T٠٥:٠٥:٥٨Z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86ba6a36074c4b70a43edc9e8465a2c6</vt:lpwstr>
  </property>
</Properties>
</file>